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F1E" w:rsidRPr="00D75F1E" w:rsidRDefault="00FB71E3" w:rsidP="00D75F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5F1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75F1E" w:rsidRPr="00D75F1E" w:rsidRDefault="00FB71E3" w:rsidP="00D75F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5F1E">
        <w:rPr>
          <w:rFonts w:ascii="Times New Roman" w:hAnsi="Times New Roman" w:cs="Times New Roman"/>
          <w:sz w:val="24"/>
          <w:szCs w:val="24"/>
        </w:rPr>
        <w:t>Professor’s Name</w:t>
      </w:r>
    </w:p>
    <w:p w:rsidR="00D75F1E" w:rsidRPr="00D75F1E" w:rsidRDefault="00FB71E3" w:rsidP="00D75F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5F1E">
        <w:rPr>
          <w:rFonts w:ascii="Times New Roman" w:hAnsi="Times New Roman" w:cs="Times New Roman"/>
          <w:sz w:val="24"/>
          <w:szCs w:val="24"/>
        </w:rPr>
        <w:t>Student’s Name</w:t>
      </w:r>
    </w:p>
    <w:p w:rsidR="00D75F1E" w:rsidRPr="00D75F1E" w:rsidRDefault="00FB71E3" w:rsidP="00D75F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5F1E">
        <w:rPr>
          <w:rFonts w:ascii="Times New Roman" w:hAnsi="Times New Roman" w:cs="Times New Roman"/>
          <w:sz w:val="24"/>
          <w:szCs w:val="24"/>
        </w:rPr>
        <w:t>Date</w:t>
      </w: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F1E" w:rsidRPr="00D75F1E" w:rsidRDefault="00FB71E3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F1E">
        <w:rPr>
          <w:rFonts w:ascii="Times New Roman" w:hAnsi="Times New Roman" w:cs="Times New Roman"/>
          <w:b/>
          <w:sz w:val="24"/>
          <w:szCs w:val="24"/>
        </w:rPr>
        <w:lastRenderedPageBreak/>
        <w:t>EXECUTIVE SUMMARY</w:t>
      </w:r>
    </w:p>
    <w:p w:rsidR="006F6EBB" w:rsidRPr="00D75F1E" w:rsidRDefault="00FB71E3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F1E">
        <w:rPr>
          <w:rFonts w:ascii="Times New Roman" w:hAnsi="Times New Roman" w:cs="Times New Roman"/>
          <w:b/>
          <w:sz w:val="24"/>
          <w:szCs w:val="24"/>
        </w:rPr>
        <w:t>An Antitrust Primer</w:t>
      </w:r>
    </w:p>
    <w:p w:rsidR="00F5589F" w:rsidRPr="00D75F1E" w:rsidRDefault="00FB71E3" w:rsidP="00D75F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5F1E">
        <w:rPr>
          <w:rFonts w:ascii="Times New Roman" w:hAnsi="Times New Roman" w:cs="Times New Roman"/>
          <w:sz w:val="24"/>
          <w:szCs w:val="24"/>
        </w:rPr>
        <w:t>The USA consumers have the right to expect the advantages of open and free competition, the best services and goods at a lower price. Both private and public always depend on a competitive bidding procedure to achieve the end. When competitors collude, pri</w:t>
      </w:r>
      <w:r w:rsidRPr="00D75F1E">
        <w:rPr>
          <w:rFonts w:ascii="Times New Roman" w:hAnsi="Times New Roman" w:cs="Times New Roman"/>
          <w:sz w:val="24"/>
          <w:szCs w:val="24"/>
        </w:rPr>
        <w:t xml:space="preserve">ces are inflated, and the consumers are cheated. Bid riffing, price-fixing and other forms of cooperation are illegal, and this is criminal acts that lead to prosecution by the Antitrust Division of the United States Department of justice. </w:t>
      </w:r>
      <w:r w:rsidR="00595FCE" w:rsidRPr="00D75F1E">
        <w:rPr>
          <w:rFonts w:ascii="Times New Roman" w:hAnsi="Times New Roman" w:cs="Times New Roman"/>
          <w:sz w:val="24"/>
          <w:szCs w:val="24"/>
        </w:rPr>
        <w:t xml:space="preserve">The establishment of the Sherman Act is among our nation's most essential and enduring pieces of economic legislation. </w:t>
      </w:r>
      <w:r w:rsidR="00E11D71" w:rsidRPr="00D75F1E">
        <w:rPr>
          <w:rFonts w:ascii="Times New Roman" w:hAnsi="Times New Roman" w:cs="Times New Roman"/>
          <w:sz w:val="24"/>
          <w:szCs w:val="24"/>
        </w:rPr>
        <w:t>The Sherman Act prohibits any agreement among competitors to fix prices, engage in other anticipative activity or bid rig. Violation of the Sherman Act is a felony punishable by a fine of up to $10 million for corporations. Collusion among competitors may constitute violations of the mail or any other federal felony statutes, these all are punishable according to Antitrust Division.</w:t>
      </w:r>
    </w:p>
    <w:p w:rsidR="00E11D71" w:rsidRDefault="00FB71E3" w:rsidP="00D75F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5F1E">
        <w:rPr>
          <w:rFonts w:ascii="Times New Roman" w:hAnsi="Times New Roman" w:cs="Times New Roman"/>
          <w:sz w:val="24"/>
          <w:szCs w:val="24"/>
        </w:rPr>
        <w:t>Many criminal antitrust</w:t>
      </w:r>
      <w:r w:rsidRPr="00D75F1E">
        <w:rPr>
          <w:rFonts w:ascii="Times New Roman" w:hAnsi="Times New Roman" w:cs="Times New Roman"/>
          <w:sz w:val="24"/>
          <w:szCs w:val="24"/>
        </w:rPr>
        <w:t xml:space="preserve"> prosecution</w:t>
      </w:r>
      <w:r w:rsidR="0071380F" w:rsidRPr="00D75F1E">
        <w:rPr>
          <w:rFonts w:ascii="Times New Roman" w:hAnsi="Times New Roman" w:cs="Times New Roman"/>
          <w:sz w:val="24"/>
          <w:szCs w:val="24"/>
        </w:rPr>
        <w:t xml:space="preserve">s involve bid-rigging, allocations schemes, market division, or price-fixing. These forms of cooperation are punishable. </w:t>
      </w:r>
      <w:r w:rsidR="00E55E5E" w:rsidRPr="00D75F1E">
        <w:rPr>
          <w:rFonts w:ascii="Times New Roman" w:hAnsi="Times New Roman" w:cs="Times New Roman"/>
          <w:sz w:val="24"/>
          <w:szCs w:val="24"/>
        </w:rPr>
        <w:t>All these forms of collusion can be established either by direct evidence like the testimony of a p</w:t>
      </w:r>
      <w:r w:rsidR="005223EE" w:rsidRPr="00D75F1E">
        <w:rPr>
          <w:rFonts w:ascii="Times New Roman" w:hAnsi="Times New Roman" w:cs="Times New Roman"/>
          <w:sz w:val="24"/>
          <w:szCs w:val="24"/>
        </w:rPr>
        <w:t xml:space="preserve">articipant or by circumstantial evidence. According to law, bid-rigging and price-fixing schemes are per the violations of the Sherman Act. </w:t>
      </w:r>
      <w:r w:rsidR="0023643E" w:rsidRPr="00D75F1E">
        <w:rPr>
          <w:rFonts w:ascii="Times New Roman" w:hAnsi="Times New Roman" w:cs="Times New Roman"/>
          <w:sz w:val="24"/>
          <w:szCs w:val="24"/>
        </w:rPr>
        <w:t>This means that where such a dishonest scheme has been established, it cannot be justified under the law by arguments or evidence.</w:t>
      </w:r>
    </w:p>
    <w:p w:rsidR="00D75F1E" w:rsidRDefault="00D75F1E" w:rsidP="00D75F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75F1E" w:rsidRDefault="00D75F1E" w:rsidP="00D75F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75F1E" w:rsidRDefault="00D75F1E" w:rsidP="00D75F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F1E" w:rsidRPr="00D75F1E" w:rsidRDefault="00FB71E3" w:rsidP="00D75F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F1E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D75F1E" w:rsidRDefault="00A42E90" w:rsidP="00D75F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E43C67">
          <w:rPr>
            <w:rStyle w:val="Hyperlink"/>
            <w:rFonts w:ascii="Times New Roman" w:hAnsi="Times New Roman" w:cs="Times New Roman"/>
            <w:sz w:val="24"/>
            <w:szCs w:val="24"/>
          </w:rPr>
          <w:t>https://www.justice.gov/atr/file/810261/download</w:t>
        </w:r>
      </w:hyperlink>
    </w:p>
    <w:p w:rsidR="00C2312A" w:rsidRPr="00D75F1E" w:rsidRDefault="00C2312A" w:rsidP="00D75F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2312A" w:rsidRPr="00D75F1E" w:rsidSect="00D75F1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1E3" w:rsidRDefault="00FB71E3">
      <w:pPr>
        <w:spacing w:after="0" w:line="240" w:lineRule="auto"/>
      </w:pPr>
      <w:r>
        <w:separator/>
      </w:r>
    </w:p>
  </w:endnote>
  <w:endnote w:type="continuationSeparator" w:id="0">
    <w:p w:rsidR="00FB71E3" w:rsidRDefault="00FB7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1E3" w:rsidRDefault="00FB71E3">
      <w:pPr>
        <w:spacing w:after="0" w:line="240" w:lineRule="auto"/>
      </w:pPr>
      <w:r>
        <w:separator/>
      </w:r>
    </w:p>
  </w:footnote>
  <w:footnote w:type="continuationSeparator" w:id="0">
    <w:p w:rsidR="00FB71E3" w:rsidRDefault="00FB7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F1E" w:rsidRDefault="00FB71E3">
    <w:pPr>
      <w:pStyle w:val="Header"/>
      <w:jc w:val="right"/>
    </w:pPr>
    <w:r>
      <w:t xml:space="preserve"> AN ANTITRUST PRIMER                                                                                                                                               </w:t>
    </w:r>
    <w:sdt>
      <w:sdtPr>
        <w:id w:val="13517650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E90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D75F1E" w:rsidRDefault="00D75F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F1E" w:rsidRDefault="00FB71E3">
    <w:pPr>
      <w:pStyle w:val="Header"/>
    </w:pPr>
    <w:r>
      <w:t xml:space="preserve">Running Head: AN ANTITRUST PRIMER                             </w:t>
    </w:r>
    <w:r>
      <w:t xml:space="preserve">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89F"/>
    <w:rsid w:val="0003423C"/>
    <w:rsid w:val="00054124"/>
    <w:rsid w:val="0016302A"/>
    <w:rsid w:val="0023643E"/>
    <w:rsid w:val="005223EE"/>
    <w:rsid w:val="00595FCE"/>
    <w:rsid w:val="006F6EBB"/>
    <w:rsid w:val="0071380F"/>
    <w:rsid w:val="00A42E90"/>
    <w:rsid w:val="00A4649B"/>
    <w:rsid w:val="00C2312A"/>
    <w:rsid w:val="00D75F1E"/>
    <w:rsid w:val="00E11D71"/>
    <w:rsid w:val="00E55E5E"/>
    <w:rsid w:val="00E56739"/>
    <w:rsid w:val="00F5589F"/>
    <w:rsid w:val="00FB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FAE3"/>
  <w15:chartTrackingRefBased/>
  <w15:docId w15:val="{8CDAE549-CC86-44D8-BED9-8C7C1BED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5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F1E"/>
  </w:style>
  <w:style w:type="paragraph" w:styleId="Footer">
    <w:name w:val="footer"/>
    <w:basedOn w:val="Normal"/>
    <w:link w:val="FooterChar"/>
    <w:uiPriority w:val="99"/>
    <w:unhideWhenUsed/>
    <w:rsid w:val="00D75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F1E"/>
  </w:style>
  <w:style w:type="character" w:styleId="Hyperlink">
    <w:name w:val="Hyperlink"/>
    <w:basedOn w:val="DefaultParagraphFont"/>
    <w:uiPriority w:val="99"/>
    <w:unhideWhenUsed/>
    <w:rsid w:val="00A42E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ustice.gov/atr/file/810261/downloa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2020-02-17T18:15:00Z</dcterms:created>
  <dcterms:modified xsi:type="dcterms:W3CDTF">2020-02-17T18:17:00Z</dcterms:modified>
</cp:coreProperties>
</file>